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Editorial Contact: </w:t>
      </w:r>
      <w:r w:rsidDel="00000000" w:rsidR="00000000" w:rsidRPr="00000000">
        <w:rPr>
          <w:rFonts w:ascii="Arial" w:cs="Arial" w:eastAsia="Arial" w:hAnsi="Arial"/>
          <w:sz w:val="20"/>
          <w:szCs w:val="20"/>
          <w:rtl w:val="0"/>
        </w:rPr>
        <w:t xml:space="preserve">Macy McElmury</w:t>
      </w:r>
    </w:p>
    <w:p w:rsidR="00000000" w:rsidDel="00000000" w:rsidP="00000000" w:rsidRDefault="00000000" w:rsidRPr="00000000" w14:paraId="00000002">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Email: </w:t>
      </w:r>
      <w:hyperlink r:id="rId7">
        <w:r w:rsidDel="00000000" w:rsidR="00000000" w:rsidRPr="00000000">
          <w:rPr>
            <w:rFonts w:ascii="Arial" w:cs="Arial" w:eastAsia="Arial" w:hAnsi="Arial"/>
            <w:color w:val="1155cc"/>
            <w:sz w:val="20"/>
            <w:szCs w:val="20"/>
            <w:u w:val="single"/>
            <w:rtl w:val="0"/>
          </w:rPr>
          <w:t xml:space="preserve">macym@anthologic.com</w:t>
        </w:r>
      </w:hyperlink>
      <w:r w:rsidDel="00000000" w:rsidR="00000000" w:rsidRPr="00000000">
        <w:rPr>
          <w:rtl w:val="0"/>
        </w:rPr>
      </w:r>
    </w:p>
    <w:p w:rsidR="00000000" w:rsidDel="00000000" w:rsidP="00000000" w:rsidRDefault="00000000" w:rsidRPr="00000000" w14:paraId="00000003">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Phone: </w:t>
      </w:r>
      <w:r w:rsidDel="00000000" w:rsidR="00000000" w:rsidRPr="00000000">
        <w:rPr>
          <w:rFonts w:ascii="Arial" w:cs="Arial" w:eastAsia="Arial" w:hAnsi="Arial"/>
          <w:sz w:val="20"/>
          <w:szCs w:val="20"/>
          <w:rtl w:val="0"/>
        </w:rPr>
        <w:t xml:space="preserve">515.224.7417</w:t>
      </w:r>
    </w:p>
    <w:p w:rsidR="00000000" w:rsidDel="00000000" w:rsidP="00000000" w:rsidRDefault="00000000" w:rsidRPr="00000000" w14:paraId="00000004">
      <w:pPr>
        <w:jc w:val="righ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5">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For Immediate Release</w:t>
      </w:r>
    </w:p>
    <w:p w:rsidR="00000000" w:rsidDel="00000000" w:rsidP="00000000" w:rsidRDefault="00000000" w:rsidRPr="00000000" w14:paraId="00000006">
      <w:pPr>
        <w:rPr>
          <w:rFonts w:ascii="Arial" w:cs="Arial" w:eastAsia="Arial" w:hAnsi="Arial"/>
          <w:sz w:val="20"/>
          <w:szCs w:val="20"/>
        </w:rPr>
      </w:pPr>
      <w:r w:rsidDel="00000000" w:rsidR="00000000" w:rsidRPr="00000000">
        <w:rPr>
          <w:rFonts w:ascii="Arial" w:cs="Arial" w:eastAsia="Arial" w:hAnsi="Arial"/>
          <w:sz w:val="20"/>
          <w:szCs w:val="20"/>
          <w:rtl w:val="0"/>
        </w:rPr>
        <w:t xml:space="preserve">October 2025</w:t>
      </w:r>
    </w:p>
    <w:p w:rsidR="00000000" w:rsidDel="00000000" w:rsidP="00000000" w:rsidRDefault="00000000" w:rsidRPr="00000000" w14:paraId="00000007">
      <w:pPr>
        <w:ind w:left="-90" w:firstLine="0"/>
        <w:jc w:val="center"/>
        <w:rPr>
          <w:rFonts w:ascii="Arial" w:cs="Arial" w:eastAsia="Arial" w:hAnsi="Arial"/>
          <w:sz w:val="20"/>
          <w:szCs w:val="20"/>
        </w:rPr>
      </w:pPr>
      <w:r w:rsidDel="00000000" w:rsidR="00000000" w:rsidRPr="00000000">
        <w:rPr>
          <w:rFonts w:ascii="Arial" w:cs="Arial" w:eastAsia="Arial" w:hAnsi="Arial"/>
          <w:sz w:val="20"/>
          <w:szCs w:val="20"/>
          <w:rtl w:val="0"/>
        </w:rPr>
        <w:tab/>
        <w:tab/>
      </w:r>
    </w:p>
    <w:p w:rsidR="00000000" w:rsidDel="00000000" w:rsidP="00000000" w:rsidRDefault="00000000" w:rsidRPr="00000000" w14:paraId="00000008">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Stellar </w:t>
      </w:r>
      <w:r w:rsidDel="00000000" w:rsidR="00000000" w:rsidRPr="00000000">
        <w:rPr>
          <w:rFonts w:ascii="Arial" w:cs="Arial" w:eastAsia="Arial" w:hAnsi="Arial"/>
          <w:b w:val="1"/>
          <w:sz w:val="20"/>
          <w:szCs w:val="20"/>
          <w:rtl w:val="0"/>
        </w:rPr>
        <w:t xml:space="preserve">Showcases</w:t>
      </w:r>
      <w:r w:rsidDel="00000000" w:rsidR="00000000" w:rsidRPr="00000000">
        <w:rPr>
          <w:rFonts w:ascii="Arial" w:cs="Arial" w:eastAsia="Arial" w:hAnsi="Arial"/>
          <w:b w:val="1"/>
          <w:sz w:val="20"/>
          <w:szCs w:val="20"/>
          <w:rtl w:val="0"/>
        </w:rPr>
        <w:t xml:space="preserve"> Productivity-Enhancing Equipment at The 2025 Utility Expo</w:t>
      </w:r>
    </w:p>
    <w:p w:rsidR="00000000" w:rsidDel="00000000" w:rsidP="00000000" w:rsidRDefault="00000000" w:rsidRPr="00000000" w14:paraId="00000009">
      <w:pPr>
        <w:jc w:val="center"/>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NEW</w:t>
      </w:r>
      <w:r w:rsidDel="00000000" w:rsidR="00000000" w:rsidRPr="00000000">
        <w:rPr>
          <w:rFonts w:ascii="Arial" w:cs="Arial" w:eastAsia="Arial" w:hAnsi="Arial"/>
          <w:i w:val="1"/>
          <w:sz w:val="20"/>
          <w:szCs w:val="20"/>
          <w:rtl w:val="0"/>
        </w:rPr>
        <w:t xml:space="preserve"> 2025 Model Year TMAX™ Mechanic Truck among equipment showgoers can experience in Louisville</w:t>
      </w:r>
    </w:p>
    <w:p w:rsidR="00000000" w:rsidDel="00000000" w:rsidP="00000000" w:rsidRDefault="00000000" w:rsidRPr="00000000" w14:paraId="0000000A">
      <w:pPr>
        <w:spacing w:line="360" w:lineRule="auto"/>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0B">
      <w:pPr>
        <w:rPr>
          <w:rFonts w:ascii="Arial" w:cs="Arial" w:eastAsia="Arial" w:hAnsi="Arial"/>
          <w:sz w:val="20"/>
          <w:szCs w:val="20"/>
        </w:rPr>
      </w:pPr>
      <w:r w:rsidDel="00000000" w:rsidR="00000000" w:rsidRPr="00000000">
        <w:rPr>
          <w:rFonts w:ascii="Arial" w:cs="Arial" w:eastAsia="Arial" w:hAnsi="Arial"/>
          <w:b w:val="1"/>
          <w:sz w:val="20"/>
          <w:szCs w:val="20"/>
          <w:rtl w:val="0"/>
        </w:rPr>
        <w:t xml:space="preserve">Garner, Iowa</w:t>
      </w:r>
      <w:r w:rsidDel="00000000" w:rsidR="00000000" w:rsidRPr="00000000">
        <w:rPr>
          <w:rFonts w:ascii="Arial" w:cs="Arial" w:eastAsia="Arial" w:hAnsi="Arial"/>
          <w:sz w:val="20"/>
          <w:szCs w:val="20"/>
          <w:rtl w:val="0"/>
        </w:rPr>
        <w:t xml:space="preserve"> — (October 7, 2025) — </w:t>
      </w:r>
      <w:hyperlink r:id="rId8">
        <w:r w:rsidDel="00000000" w:rsidR="00000000" w:rsidRPr="00000000">
          <w:rPr>
            <w:rFonts w:ascii="Arial" w:cs="Arial" w:eastAsia="Arial" w:hAnsi="Arial"/>
            <w:color w:val="0000ff"/>
            <w:sz w:val="20"/>
            <w:szCs w:val="20"/>
            <w:u w:val="single"/>
            <w:rtl w:val="0"/>
          </w:rPr>
          <w:t xml:space="preserve">Stellar Industries</w:t>
        </w:r>
      </w:hyperlink>
      <w:r w:rsidDel="00000000" w:rsidR="00000000" w:rsidRPr="00000000">
        <w:rPr>
          <w:rFonts w:ascii="Arial" w:cs="Arial" w:eastAsia="Arial" w:hAnsi="Arial"/>
          <w:sz w:val="20"/>
          <w:szCs w:val="20"/>
          <w:rtl w:val="0"/>
        </w:rPr>
        <w:t xml:space="preserve">, a 100% employee-owned and -operated manufacturer of high-quality</w:t>
      </w:r>
      <w:hyperlink r:id="rId9">
        <w:r w:rsidDel="00000000" w:rsidR="00000000" w:rsidRPr="00000000">
          <w:rPr>
            <w:rFonts w:ascii="Arial" w:cs="Arial" w:eastAsia="Arial" w:hAnsi="Arial"/>
            <w:color w:val="1155cc"/>
            <w:sz w:val="20"/>
            <w:szCs w:val="20"/>
            <w:rtl w:val="0"/>
          </w:rPr>
          <w:t xml:space="preserve"> </w:t>
        </w:r>
      </w:hyperlink>
      <w:hyperlink r:id="rId10">
        <w:r w:rsidDel="00000000" w:rsidR="00000000" w:rsidRPr="00000000">
          <w:rPr>
            <w:rFonts w:ascii="Arial" w:cs="Arial" w:eastAsia="Arial" w:hAnsi="Arial"/>
            <w:color w:val="0000ff"/>
            <w:sz w:val="20"/>
            <w:szCs w:val="20"/>
            <w:u w:val="single"/>
            <w:rtl w:val="0"/>
          </w:rPr>
          <w:t xml:space="preserve">mechanic and service trucks</w:t>
        </w:r>
      </w:hyperlink>
      <w:r w:rsidDel="00000000" w:rsidR="00000000" w:rsidRPr="00000000">
        <w:rPr>
          <w:rFonts w:ascii="Arial" w:cs="Arial" w:eastAsia="Arial" w:hAnsi="Arial"/>
          <w:sz w:val="20"/>
          <w:szCs w:val="20"/>
          <w:rtl w:val="0"/>
        </w:rPr>
        <w:t xml:space="preserve">, </w:t>
      </w:r>
      <w:hyperlink r:id="rId11">
        <w:r w:rsidDel="00000000" w:rsidR="00000000" w:rsidRPr="00000000">
          <w:rPr>
            <w:rFonts w:ascii="Arial" w:cs="Arial" w:eastAsia="Arial" w:hAnsi="Arial"/>
            <w:color w:val="0000ff"/>
            <w:sz w:val="20"/>
            <w:szCs w:val="20"/>
            <w:u w:val="single"/>
            <w:rtl w:val="0"/>
          </w:rPr>
          <w:t xml:space="preserve">service cranes</w:t>
        </w:r>
      </w:hyperlink>
      <w:r w:rsidDel="00000000" w:rsidR="00000000" w:rsidRPr="00000000">
        <w:rPr>
          <w:rFonts w:ascii="Arial" w:cs="Arial" w:eastAsia="Arial" w:hAnsi="Arial"/>
          <w:sz w:val="20"/>
          <w:szCs w:val="20"/>
          <w:rtl w:val="0"/>
        </w:rPr>
        <w:t xml:space="preserve">, </w:t>
      </w:r>
      <w:hyperlink r:id="rId12">
        <w:r w:rsidDel="00000000" w:rsidR="00000000" w:rsidRPr="00000000">
          <w:rPr>
            <w:rFonts w:ascii="Arial" w:cs="Arial" w:eastAsia="Arial" w:hAnsi="Arial"/>
            <w:color w:val="0000ff"/>
            <w:sz w:val="20"/>
            <w:szCs w:val="20"/>
            <w:u w:val="single"/>
            <w:rtl w:val="0"/>
          </w:rPr>
          <w:t xml:space="preserve">service truck and van accessories</w:t>
        </w:r>
      </w:hyperlink>
      <w:r w:rsidDel="00000000" w:rsidR="00000000" w:rsidRPr="00000000">
        <w:rPr>
          <w:rFonts w:ascii="Arial" w:cs="Arial" w:eastAsia="Arial" w:hAnsi="Arial"/>
          <w:sz w:val="20"/>
          <w:szCs w:val="20"/>
          <w:rtl w:val="0"/>
        </w:rPr>
        <w:t xml:space="preserve">, </w:t>
      </w:r>
      <w:hyperlink r:id="rId13">
        <w:r w:rsidDel="00000000" w:rsidR="00000000" w:rsidRPr="00000000">
          <w:rPr>
            <w:rFonts w:ascii="Arial" w:cs="Arial" w:eastAsia="Arial" w:hAnsi="Arial"/>
            <w:color w:val="0000ff"/>
            <w:sz w:val="20"/>
            <w:szCs w:val="20"/>
            <w:u w:val="single"/>
            <w:rtl w:val="0"/>
          </w:rPr>
          <w:t xml:space="preserve">tire trucks and manipulators</w:t>
        </w:r>
      </w:hyperlink>
      <w:r w:rsidDel="00000000" w:rsidR="00000000" w:rsidRPr="00000000">
        <w:rPr>
          <w:rFonts w:ascii="Arial" w:cs="Arial" w:eastAsia="Arial" w:hAnsi="Arial"/>
          <w:sz w:val="20"/>
          <w:szCs w:val="20"/>
          <w:rtl w:val="0"/>
        </w:rPr>
        <w:t xml:space="preserve">,</w:t>
      </w:r>
      <w:hyperlink r:id="rId14">
        <w:r w:rsidDel="00000000" w:rsidR="00000000" w:rsidRPr="00000000">
          <w:rPr>
            <w:rFonts w:ascii="Arial" w:cs="Arial" w:eastAsia="Arial" w:hAnsi="Arial"/>
            <w:color w:val="1155cc"/>
            <w:sz w:val="20"/>
            <w:szCs w:val="20"/>
            <w:rtl w:val="0"/>
          </w:rPr>
          <w:t xml:space="preserve"> </w:t>
        </w:r>
      </w:hyperlink>
      <w:hyperlink r:id="rId15">
        <w:r w:rsidDel="00000000" w:rsidR="00000000" w:rsidRPr="00000000">
          <w:rPr>
            <w:rFonts w:ascii="Arial" w:cs="Arial" w:eastAsia="Arial" w:hAnsi="Arial"/>
            <w:color w:val="0000ff"/>
            <w:sz w:val="20"/>
            <w:szCs w:val="20"/>
            <w:u w:val="single"/>
            <w:rtl w:val="0"/>
          </w:rPr>
          <w:t xml:space="preserve">hooklifts</w:t>
        </w:r>
      </w:hyperlink>
      <w:r w:rsidDel="00000000" w:rsidR="00000000" w:rsidRPr="00000000">
        <w:rPr>
          <w:rFonts w:ascii="Arial" w:cs="Arial" w:eastAsia="Arial" w:hAnsi="Arial"/>
          <w:sz w:val="20"/>
          <w:szCs w:val="20"/>
          <w:rtl w:val="0"/>
        </w:rPr>
        <w:t xml:space="preserve">, </w:t>
      </w:r>
      <w:hyperlink r:id="rId16">
        <w:r w:rsidDel="00000000" w:rsidR="00000000" w:rsidRPr="00000000">
          <w:rPr>
            <w:rFonts w:ascii="Arial" w:cs="Arial" w:eastAsia="Arial" w:hAnsi="Arial"/>
            <w:color w:val="0000ff"/>
            <w:sz w:val="20"/>
            <w:szCs w:val="20"/>
            <w:u w:val="single"/>
            <w:rtl w:val="0"/>
          </w:rPr>
          <w:t xml:space="preserve">fuel and lube trucks</w:t>
        </w:r>
      </w:hyperlink>
      <w:r w:rsidDel="00000000" w:rsidR="00000000" w:rsidRPr="00000000">
        <w:rPr>
          <w:rFonts w:ascii="Arial" w:cs="Arial" w:eastAsia="Arial" w:hAnsi="Arial"/>
          <w:sz w:val="20"/>
          <w:szCs w:val="20"/>
          <w:rtl w:val="0"/>
        </w:rPr>
        <w:t xml:space="preserve">,</w:t>
      </w:r>
      <w:hyperlink r:id="rId17">
        <w:r w:rsidDel="00000000" w:rsidR="00000000" w:rsidRPr="00000000">
          <w:rPr>
            <w:rFonts w:ascii="Arial" w:cs="Arial" w:eastAsia="Arial" w:hAnsi="Arial"/>
            <w:color w:val="1155cc"/>
            <w:sz w:val="20"/>
            <w:szCs w:val="20"/>
            <w:rtl w:val="0"/>
          </w:rPr>
          <w:t xml:space="preserve"> </w:t>
        </w:r>
      </w:hyperlink>
      <w:hyperlink r:id="rId18">
        <w:r w:rsidDel="00000000" w:rsidR="00000000" w:rsidRPr="00000000">
          <w:rPr>
            <w:rFonts w:ascii="Arial" w:cs="Arial" w:eastAsia="Arial" w:hAnsi="Arial"/>
            <w:color w:val="0000ff"/>
            <w:sz w:val="20"/>
            <w:szCs w:val="20"/>
            <w:u w:val="single"/>
            <w:rtl w:val="0"/>
          </w:rPr>
          <w:t xml:space="preserve">trailers</w:t>
        </w:r>
      </w:hyperlink>
      <w:r w:rsidDel="00000000" w:rsidR="00000000" w:rsidRPr="00000000">
        <w:rPr>
          <w:rFonts w:ascii="Arial" w:cs="Arial" w:eastAsia="Arial" w:hAnsi="Arial"/>
          <w:sz w:val="20"/>
          <w:szCs w:val="20"/>
          <w:rtl w:val="0"/>
        </w:rPr>
        <w:t xml:space="preserve"> and more, is thrilled to once again participate in The Utility Expo, taking place Oct. 7 – 9 in Louisville, Kentucky. This eagerly awaited event will highlight Stellar’s latest equipment innovations and demonstrate the company’s commitment to the utility industry. </w:t>
      </w:r>
    </w:p>
    <w:p w:rsidR="00000000" w:rsidDel="00000000" w:rsidP="00000000" w:rsidRDefault="00000000" w:rsidRPr="00000000" w14:paraId="0000000C">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D">
      <w:pPr>
        <w:rPr>
          <w:rFonts w:ascii="Arial" w:cs="Arial" w:eastAsia="Arial" w:hAnsi="Arial"/>
          <w:sz w:val="20"/>
          <w:szCs w:val="20"/>
        </w:rPr>
      </w:pPr>
      <w:r w:rsidDel="00000000" w:rsidR="00000000" w:rsidRPr="00000000">
        <w:rPr>
          <w:rFonts w:ascii="Arial" w:cs="Arial" w:eastAsia="Arial" w:hAnsi="Arial"/>
          <w:sz w:val="20"/>
          <w:szCs w:val="20"/>
          <w:rtl w:val="0"/>
        </w:rPr>
        <w:t xml:space="preserve">At </w:t>
      </w:r>
      <w:r w:rsidDel="00000000" w:rsidR="00000000" w:rsidRPr="00000000">
        <w:rPr>
          <w:rFonts w:ascii="Arial" w:cs="Arial" w:eastAsia="Arial" w:hAnsi="Arial"/>
          <w:b w:val="1"/>
          <w:sz w:val="20"/>
          <w:szCs w:val="20"/>
          <w:rtl w:val="0"/>
        </w:rPr>
        <w:t xml:space="preserve">booth #N509</w:t>
      </w:r>
      <w:r w:rsidDel="00000000" w:rsidR="00000000" w:rsidRPr="00000000">
        <w:rPr>
          <w:rFonts w:ascii="Arial" w:cs="Arial" w:eastAsia="Arial" w:hAnsi="Arial"/>
          <w:sz w:val="20"/>
          <w:szCs w:val="20"/>
          <w:rtl w:val="0"/>
        </w:rPr>
        <w:t xml:space="preserve">, attendees will have the opportunity to connect with Stellar’s product and industry experts. Visitors can get a firsthand look at the latest equipment solutions that showcase dependability and productivity for the utility industry, including the 2025 Model Year TMAX™ Aluminum Mechanic Truck and Hybrid Power Source (HPS), both being showcased at The Utility Expo for the first time this year.</w:t>
      </w:r>
    </w:p>
    <w:p w:rsidR="00000000" w:rsidDel="00000000" w:rsidP="00000000" w:rsidRDefault="00000000" w:rsidRPr="00000000" w14:paraId="0000000E">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F">
      <w:pPr>
        <w:rPr>
          <w:rFonts w:ascii="Arial" w:cs="Arial" w:eastAsia="Arial" w:hAnsi="Arial"/>
          <w:sz w:val="20"/>
          <w:szCs w:val="20"/>
        </w:rPr>
      </w:pPr>
      <w:r w:rsidDel="00000000" w:rsidR="00000000" w:rsidRPr="00000000">
        <w:rPr>
          <w:rFonts w:ascii="Arial" w:cs="Arial" w:eastAsia="Arial" w:hAnsi="Arial"/>
          <w:sz w:val="20"/>
          <w:szCs w:val="20"/>
          <w:rtl w:val="0"/>
        </w:rPr>
        <w:t xml:space="preserve">“We’re excited to introduce the 2025 TMAX and HPS to this audience,” said Tim Davison, Vice President of Sales and Marketing at Stellar. “The enhancements we’ve made to this product line reinforce the commitment Stellar has for manufacturing equipment that powers productivity.”</w:t>
      </w:r>
    </w:p>
    <w:p w:rsidR="00000000" w:rsidDel="00000000" w:rsidP="00000000" w:rsidRDefault="00000000" w:rsidRPr="00000000" w14:paraId="00000010">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1">
      <w:pPr>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2025 </w:t>
      </w:r>
      <w:r w:rsidDel="00000000" w:rsidR="00000000" w:rsidRPr="00000000">
        <w:rPr>
          <w:rFonts w:ascii="Arial" w:cs="Arial" w:eastAsia="Arial" w:hAnsi="Arial"/>
          <w:b w:val="1"/>
          <w:sz w:val="20"/>
          <w:szCs w:val="20"/>
          <w:u w:val="single"/>
          <w:rtl w:val="0"/>
        </w:rPr>
        <w:t xml:space="preserve">TMAX 1-11 Aluminum Mechanic Truck </w:t>
      </w:r>
      <w:r w:rsidDel="00000000" w:rsidR="00000000" w:rsidRPr="00000000">
        <w:rPr>
          <w:rtl w:val="0"/>
        </w:rPr>
      </w:r>
    </w:p>
    <w:p w:rsidR="00000000" w:rsidDel="00000000" w:rsidP="00000000" w:rsidRDefault="00000000" w:rsidRPr="00000000" w14:paraId="00000012">
      <w:pPr>
        <w:rPr>
          <w:rFonts w:ascii="Arial" w:cs="Arial" w:eastAsia="Arial" w:hAnsi="Arial"/>
          <w:b w:val="1"/>
          <w:sz w:val="20"/>
          <w:szCs w:val="20"/>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0"/>
          <w:szCs w:val="20"/>
        </w:rPr>
      </w:pPr>
      <w:r w:rsidDel="00000000" w:rsidR="00000000" w:rsidRPr="00000000">
        <w:rPr>
          <w:rFonts w:ascii="Arial" w:cs="Arial" w:eastAsia="Arial" w:hAnsi="Arial"/>
          <w:sz w:val="20"/>
          <w:szCs w:val="20"/>
          <w:rtl w:val="0"/>
        </w:rPr>
        <w:t xml:space="preserve">The 2025 Stellar</w:t>
      </w:r>
      <w:r w:rsidDel="00000000" w:rsidR="00000000" w:rsidRPr="00000000">
        <w:rPr>
          <w:rFonts w:ascii="Arial" w:cs="Arial" w:eastAsia="Arial" w:hAnsi="Arial"/>
          <w:sz w:val="20"/>
          <w:szCs w:val="20"/>
          <w:vertAlign w:val="superscript"/>
          <w:rtl w:val="0"/>
        </w:rPr>
        <w:t xml:space="preserve">®</w:t>
      </w:r>
      <w:r w:rsidDel="00000000" w:rsidR="00000000" w:rsidRPr="00000000">
        <w:rPr>
          <w:rFonts w:ascii="Arial" w:cs="Arial" w:eastAsia="Arial" w:hAnsi="Arial"/>
          <w:sz w:val="20"/>
          <w:szCs w:val="20"/>
          <w:rtl w:val="0"/>
        </w:rPr>
        <w:t xml:space="preserve"> TMAX 1-11 Aluminum Mechanic Truck</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rtl w:val="0"/>
        </w:rPr>
        <w:t xml:space="preserve">combines extensive crane compatibility and customization options to set a new standard for capability and performance. With its modern design and advanced abilities, this updated model raises the bar for mechanic trucks and includes:</w:t>
      </w:r>
    </w:p>
    <w:p w:rsidR="00000000" w:rsidDel="00000000" w:rsidP="00000000" w:rsidRDefault="00000000" w:rsidRPr="00000000" w14:paraId="00000014">
      <w:pPr>
        <w:numPr>
          <w:ilvl w:val="0"/>
          <w:numId w:val="3"/>
        </w:numPr>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Infinite shelving possibilities with new mounting rails. </w:t>
      </w:r>
    </w:p>
    <w:p w:rsidR="00000000" w:rsidDel="00000000" w:rsidP="00000000" w:rsidRDefault="00000000" w:rsidRPr="00000000" w14:paraId="00000015">
      <w:pPr>
        <w:numPr>
          <w:ilvl w:val="0"/>
          <w:numId w:val="3"/>
        </w:numPr>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Improved wiring access with added pass-through holes between compartments. </w:t>
      </w:r>
    </w:p>
    <w:p w:rsidR="00000000" w:rsidDel="00000000" w:rsidP="00000000" w:rsidRDefault="00000000" w:rsidRPr="00000000" w14:paraId="00000016">
      <w:pPr>
        <w:numPr>
          <w:ilvl w:val="0"/>
          <w:numId w:val="3"/>
        </w:numPr>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Incorporation of 16" bale-style handle drawer sets for better tool organization. </w:t>
      </w:r>
    </w:p>
    <w:p w:rsidR="00000000" w:rsidDel="00000000" w:rsidP="00000000" w:rsidRDefault="00000000" w:rsidRPr="00000000" w14:paraId="00000017">
      <w:pPr>
        <w:numPr>
          <w:ilvl w:val="0"/>
          <w:numId w:val="3"/>
        </w:numPr>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Simplified back-end design with minimized welded holes on the truck body for improved durability. </w:t>
      </w:r>
    </w:p>
    <w:p w:rsidR="00000000" w:rsidDel="00000000" w:rsidP="00000000" w:rsidRDefault="00000000" w:rsidRPr="00000000" w14:paraId="00000018">
      <w:pPr>
        <w:rPr>
          <w:rFonts w:ascii="Arial" w:cs="Arial" w:eastAsia="Arial" w:hAnsi="Arial"/>
          <w:b w:val="1"/>
          <w:sz w:val="20"/>
          <w:szCs w:val="20"/>
          <w:u w:val="single"/>
        </w:rPr>
      </w:pPr>
      <w:r w:rsidDel="00000000" w:rsidR="00000000" w:rsidRPr="00000000">
        <w:rPr>
          <w:rtl w:val="0"/>
        </w:rPr>
      </w:r>
    </w:p>
    <w:p w:rsidR="00000000" w:rsidDel="00000000" w:rsidP="00000000" w:rsidRDefault="00000000" w:rsidRPr="00000000" w14:paraId="00000019">
      <w:pPr>
        <w:rPr>
          <w:rFonts w:ascii="Arial" w:cs="Arial" w:eastAsia="Arial" w:hAnsi="Arial"/>
          <w:b w:val="1"/>
          <w:sz w:val="20"/>
          <w:szCs w:val="20"/>
        </w:rPr>
      </w:pPr>
      <w:r w:rsidDel="00000000" w:rsidR="00000000" w:rsidRPr="00000000">
        <w:rPr>
          <w:rFonts w:ascii="Arial" w:cs="Arial" w:eastAsia="Arial" w:hAnsi="Arial"/>
          <w:b w:val="1"/>
          <w:sz w:val="20"/>
          <w:szCs w:val="20"/>
          <w:u w:val="single"/>
          <w:rtl w:val="0"/>
        </w:rPr>
        <w:t xml:space="preserve">2025 Hybrid Power Source</w:t>
      </w:r>
      <w:r w:rsidDel="00000000" w:rsidR="00000000" w:rsidRPr="00000000">
        <w:rPr>
          <w:rFonts w:ascii="Arial" w:cs="Arial" w:eastAsia="Arial" w:hAnsi="Arial"/>
          <w:b w:val="1"/>
          <w:sz w:val="20"/>
          <w:szCs w:val="20"/>
          <w:rtl w:val="0"/>
        </w:rPr>
        <w:t xml:space="preserve"> </w:t>
      </w:r>
    </w:p>
    <w:p w:rsidR="00000000" w:rsidDel="00000000" w:rsidP="00000000" w:rsidRDefault="00000000" w:rsidRPr="00000000" w14:paraId="0000001A">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B">
      <w:pPr>
        <w:tabs>
          <w:tab w:val="center" w:leader="none" w:pos="4680"/>
          <w:tab w:val="right" w:leader="none" w:pos="9360"/>
        </w:tabs>
        <w:rPr>
          <w:rFonts w:ascii="Arial" w:cs="Arial" w:eastAsia="Arial" w:hAnsi="Arial"/>
          <w:sz w:val="20"/>
          <w:szCs w:val="20"/>
        </w:rPr>
      </w:pPr>
      <w:r w:rsidDel="00000000" w:rsidR="00000000" w:rsidRPr="00000000">
        <w:rPr>
          <w:rFonts w:ascii="Arial" w:cs="Arial" w:eastAsia="Arial" w:hAnsi="Arial"/>
          <w:sz w:val="20"/>
          <w:szCs w:val="20"/>
          <w:rtl w:val="0"/>
        </w:rPr>
        <w:t xml:space="preserve">The 2025 model year HPS delivers enhanced flexibility and efficiency for mobile power solutions with important updates:</w:t>
      </w:r>
    </w:p>
    <w:p w:rsidR="00000000" w:rsidDel="00000000" w:rsidP="00000000" w:rsidRDefault="00000000" w:rsidRPr="00000000" w14:paraId="0000001C">
      <w:pPr>
        <w:numPr>
          <w:ilvl w:val="0"/>
          <w:numId w:val="2"/>
        </w:numPr>
        <w:tabs>
          <w:tab w:val="center" w:leader="none" w:pos="4680"/>
          <w:tab w:val="right" w:leader="none" w:pos="9360"/>
        </w:tabs>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Modular battery capacity options to match operational needs.</w:t>
      </w:r>
    </w:p>
    <w:p w:rsidR="00000000" w:rsidDel="00000000" w:rsidP="00000000" w:rsidRDefault="00000000" w:rsidRPr="00000000" w14:paraId="0000001D">
      <w:pPr>
        <w:numPr>
          <w:ilvl w:val="0"/>
          <w:numId w:val="1"/>
        </w:numPr>
        <w:tabs>
          <w:tab w:val="center" w:leader="none" w:pos="4680"/>
          <w:tab w:val="right" w:leader="none" w:pos="9360"/>
        </w:tabs>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Versatile compatibility designed for both traditional internal combustion engine (ICE) and electric vehicle (EV) chassis.</w:t>
      </w:r>
    </w:p>
    <w:p w:rsidR="00000000" w:rsidDel="00000000" w:rsidP="00000000" w:rsidRDefault="00000000" w:rsidRPr="00000000" w14:paraId="0000001E">
      <w:pPr>
        <w:numPr>
          <w:ilvl w:val="1"/>
          <w:numId w:val="1"/>
        </w:numPr>
        <w:tabs>
          <w:tab w:val="center" w:leader="none" w:pos="4680"/>
          <w:tab w:val="right" w:leader="none" w:pos="9360"/>
        </w:tabs>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EV Chassis: Functions as a standalone unit with a larger battery, not reliant on chassis charging.</w:t>
      </w:r>
    </w:p>
    <w:p w:rsidR="00000000" w:rsidDel="00000000" w:rsidP="00000000" w:rsidRDefault="00000000" w:rsidRPr="00000000" w14:paraId="0000001F">
      <w:pPr>
        <w:numPr>
          <w:ilvl w:val="1"/>
          <w:numId w:val="1"/>
        </w:numPr>
        <w:tabs>
          <w:tab w:val="center" w:leader="none" w:pos="4680"/>
          <w:tab w:val="right" w:leader="none" w:pos="9360"/>
        </w:tabs>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ICE Chassis: Can be charged using the chassis, enabling the use of a smaller, more cost-effective battery setup.</w:t>
      </w:r>
    </w:p>
    <w:p w:rsidR="00000000" w:rsidDel="00000000" w:rsidP="00000000" w:rsidRDefault="00000000" w:rsidRPr="00000000" w14:paraId="00000020">
      <w:pPr>
        <w:numPr>
          <w:ilvl w:val="0"/>
          <w:numId w:val="2"/>
        </w:numPr>
        <w:tabs>
          <w:tab w:val="center" w:leader="none" w:pos="4680"/>
          <w:tab w:val="right" w:leader="none" w:pos="9360"/>
        </w:tabs>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Lightweight, space-saving design optimized for efficient upfitting.</w:t>
      </w:r>
    </w:p>
    <w:p w:rsidR="00000000" w:rsidDel="00000000" w:rsidP="00000000" w:rsidRDefault="00000000" w:rsidRPr="00000000" w14:paraId="00000021">
      <w:pPr>
        <w:numPr>
          <w:ilvl w:val="0"/>
          <w:numId w:val="2"/>
        </w:numPr>
        <w:tabs>
          <w:tab w:val="center" w:leader="none" w:pos="4680"/>
          <w:tab w:val="right" w:leader="none" w:pos="9360"/>
        </w:tabs>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Seamless equipment integration with Stellar cranes and stabilizers.</w:t>
      </w:r>
    </w:p>
    <w:p w:rsidR="00000000" w:rsidDel="00000000" w:rsidP="00000000" w:rsidRDefault="00000000" w:rsidRPr="00000000" w14:paraId="00000022">
      <w:pPr>
        <w:numPr>
          <w:ilvl w:val="0"/>
          <w:numId w:val="2"/>
        </w:numPr>
        <w:tabs>
          <w:tab w:val="center" w:leader="none" w:pos="4680"/>
          <w:tab w:val="right" w:leader="none" w:pos="9360"/>
        </w:tabs>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Updated hydraulic system with consistent pressure control and a top-access filter.</w:t>
      </w:r>
    </w:p>
    <w:p w:rsidR="00000000" w:rsidDel="00000000" w:rsidP="00000000" w:rsidRDefault="00000000" w:rsidRPr="00000000" w14:paraId="00000023">
      <w:pPr>
        <w:numPr>
          <w:ilvl w:val="0"/>
          <w:numId w:val="2"/>
        </w:numPr>
        <w:tabs>
          <w:tab w:val="center" w:leader="none" w:pos="4680"/>
          <w:tab w:val="right" w:leader="none" w:pos="9360"/>
        </w:tabs>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Designed with quiet operation in mind, ideal for jobsites where sound levels matter. </w:t>
      </w:r>
    </w:p>
    <w:p w:rsidR="00000000" w:rsidDel="00000000" w:rsidP="00000000" w:rsidRDefault="00000000" w:rsidRPr="00000000" w14:paraId="00000024">
      <w:pPr>
        <w:rPr>
          <w:rFonts w:ascii="Arial" w:cs="Arial" w:eastAsia="Arial" w:hAnsi="Arial"/>
          <w:b w:val="1"/>
          <w:sz w:val="20"/>
          <w:szCs w:val="20"/>
          <w:u w:val="single"/>
        </w:rPr>
      </w:pPr>
      <w:r w:rsidDel="00000000" w:rsidR="00000000" w:rsidRPr="00000000">
        <w:rPr>
          <w:rtl w:val="0"/>
        </w:rPr>
      </w:r>
    </w:p>
    <w:p w:rsidR="00000000" w:rsidDel="00000000" w:rsidP="00000000" w:rsidRDefault="00000000" w:rsidRPr="00000000" w14:paraId="00000025">
      <w:pPr>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Utility &amp; Telecom </w:t>
      </w:r>
      <w:r w:rsidDel="00000000" w:rsidR="00000000" w:rsidRPr="00000000">
        <w:rPr>
          <w:rFonts w:ascii="Arial" w:cs="Arial" w:eastAsia="Arial" w:hAnsi="Arial"/>
          <w:b w:val="1"/>
          <w:sz w:val="20"/>
          <w:szCs w:val="20"/>
          <w:u w:val="single"/>
          <w:rtl w:val="0"/>
        </w:rPr>
        <w:t xml:space="preserve">Trailers</w:t>
      </w:r>
      <w:r w:rsidDel="00000000" w:rsidR="00000000" w:rsidRPr="00000000">
        <w:rPr>
          <w:rtl w:val="0"/>
        </w:rPr>
      </w:r>
    </w:p>
    <w:p w:rsidR="00000000" w:rsidDel="00000000" w:rsidP="00000000" w:rsidRDefault="00000000" w:rsidRPr="00000000" w14:paraId="00000026">
      <w:pPr>
        <w:ind w:firstLine="720"/>
        <w:rPr>
          <w:rFonts w:ascii="Arial" w:cs="Arial" w:eastAsia="Arial" w:hAnsi="Arial"/>
          <w:b w:val="1"/>
          <w:sz w:val="20"/>
          <w:szCs w:val="20"/>
          <w:u w:val="single"/>
        </w:rPr>
      </w:pPr>
      <w:r w:rsidDel="00000000" w:rsidR="00000000" w:rsidRPr="00000000">
        <w:rPr>
          <w:rtl w:val="0"/>
        </w:rPr>
      </w:r>
    </w:p>
    <w:p w:rsidR="00000000" w:rsidDel="00000000" w:rsidP="00000000" w:rsidRDefault="00000000" w:rsidRPr="00000000" w14:paraId="00000027">
      <w:pPr>
        <w:ind w:firstLine="720"/>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Self-Loading Single- &amp; Multi-Reel Cable Trailers</w:t>
      </w:r>
      <w:r w:rsidDel="00000000" w:rsidR="00000000" w:rsidRPr="00000000">
        <w:rPr>
          <w:rtl w:val="0"/>
        </w:rPr>
      </w:r>
    </w:p>
    <w:p w:rsidR="00000000" w:rsidDel="00000000" w:rsidP="00000000" w:rsidRDefault="00000000" w:rsidRPr="00000000" w14:paraId="00000028">
      <w:pPr>
        <w:ind w:left="72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Stellar’s Self-Loading Single-Reel Cable Trailers are built for safe, efficient and straightforward cable handling. Featuring a low center of gravity, hydraulic self-loading design and 360-degree reel rotation, these trailers simplify operations while reducing the risk of tangles and damage on the jobsite. </w:t>
      </w:r>
    </w:p>
    <w:p w:rsidR="00000000" w:rsidDel="00000000" w:rsidP="00000000" w:rsidRDefault="00000000" w:rsidRPr="00000000" w14:paraId="00000029">
      <w:pPr>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A">
      <w:pPr>
        <w:ind w:left="72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The trailers are available in multiple load capacities and reel sizes to ensure a fit for a wide range of utility fleet needs. Models including the RR-160, RR-185 and RRS-250 will be on display at the booth. Stellar’s range of trailers are all designed with a focus on premium quality and long-term reliability.  </w:t>
      </w:r>
    </w:p>
    <w:p w:rsidR="00000000" w:rsidDel="00000000" w:rsidP="00000000" w:rsidRDefault="00000000" w:rsidRPr="00000000" w14:paraId="0000002B">
      <w:pPr>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C">
      <w:pPr>
        <w:ind w:left="72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Several of Stellar’s Self-Loading Single-Reel Cable Trailers feature an industry-first cordless drill pump, enhancing efficiency on the jobsite by dramatically reducing reel loading time. This innovative drill pump eliminates the need for manual pumping; instead, the drill effortlessly raises a 2,000 lb reel from the ground to a loaded position in under 25 seconds. A flow control valve ensures even distribution of flow to each cylinder, automatically compensating for uneven loads. </w:t>
      </w:r>
      <w:r w:rsidDel="00000000" w:rsidR="00000000" w:rsidRPr="00000000">
        <w:rPr>
          <w:rtl w:val="0"/>
        </w:rPr>
      </w:r>
    </w:p>
    <w:p w:rsidR="00000000" w:rsidDel="00000000" w:rsidP="00000000" w:rsidRDefault="00000000" w:rsidRPr="00000000" w14:paraId="0000002D">
      <w:pPr>
        <w:ind w:firstLine="720"/>
        <w:rPr>
          <w:rFonts w:ascii="Arial" w:cs="Arial" w:eastAsia="Arial" w:hAnsi="Arial"/>
          <w:b w:val="1"/>
          <w:sz w:val="20"/>
          <w:szCs w:val="20"/>
          <w:u w:val="single"/>
        </w:rPr>
      </w:pPr>
      <w:r w:rsidDel="00000000" w:rsidR="00000000" w:rsidRPr="00000000">
        <w:rPr>
          <w:rtl w:val="0"/>
        </w:rPr>
      </w:r>
    </w:p>
    <w:p w:rsidR="00000000" w:rsidDel="00000000" w:rsidP="00000000" w:rsidRDefault="00000000" w:rsidRPr="00000000" w14:paraId="0000002E">
      <w:pPr>
        <w:ind w:firstLine="720"/>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Coil Pipe Trailer</w:t>
      </w:r>
      <w:r w:rsidDel="00000000" w:rsidR="00000000" w:rsidRPr="00000000">
        <w:rPr>
          <w:rtl w:val="0"/>
        </w:rPr>
      </w:r>
    </w:p>
    <w:p w:rsidR="00000000" w:rsidDel="00000000" w:rsidP="00000000" w:rsidRDefault="00000000" w:rsidRPr="00000000" w14:paraId="0000002F">
      <w:pPr>
        <w:ind w:left="72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Designed to revolutionize coil pipe loading, transporting and unloading, the Stellar IRH Coil Pipe Trailer offers timesaving efficiency while ensuring DOT compliance. With payload capacities of up to 1,500 lbs (hand pump model) or 3,000 lbs (electric pump model), it’s the ideal solution for hassle-free coil pipe management.</w:t>
      </w:r>
    </w:p>
    <w:p w:rsidR="00000000" w:rsidDel="00000000" w:rsidP="00000000" w:rsidRDefault="00000000" w:rsidRPr="00000000" w14:paraId="00000030">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1">
      <w:pPr>
        <w:ind w:left="72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Key features include self-loading technology for swift coil pipe handling without additional equipment or manual labor, a robust 102"-wide rotating carousel ensuring secure loading and transit while minimizing damage risk, and a hand brake for versatile coil pipe transport. </w:t>
      </w:r>
    </w:p>
    <w:p w:rsidR="00000000" w:rsidDel="00000000" w:rsidP="00000000" w:rsidRDefault="00000000" w:rsidRPr="00000000" w14:paraId="00000032">
      <w:pPr>
        <w:ind w:firstLine="72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3">
      <w:pPr>
        <w:ind w:firstLine="720"/>
        <w:rPr>
          <w:rFonts w:ascii="Arial" w:cs="Arial" w:eastAsia="Arial" w:hAnsi="Arial"/>
          <w:b w:val="1"/>
          <w:sz w:val="20"/>
          <w:szCs w:val="20"/>
          <w:u w:val="single"/>
        </w:rPr>
      </w:pPr>
      <w:r w:rsidDel="00000000" w:rsidR="00000000" w:rsidRPr="00000000">
        <w:rPr>
          <w:rtl w:val="0"/>
        </w:rPr>
      </w:r>
    </w:p>
    <w:p w:rsidR="00000000" w:rsidDel="00000000" w:rsidP="00000000" w:rsidRDefault="00000000" w:rsidRPr="00000000" w14:paraId="00000034">
      <w:pPr>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Multi-Tank Fuel Trailer</w:t>
      </w:r>
      <w:r w:rsidDel="00000000" w:rsidR="00000000" w:rsidRPr="00000000">
        <w:rPr>
          <w:rtl w:val="0"/>
        </w:rPr>
      </w:r>
    </w:p>
    <w:p w:rsidR="00000000" w:rsidDel="00000000" w:rsidP="00000000" w:rsidRDefault="00000000" w:rsidRPr="00000000" w14:paraId="00000035">
      <w:pPr>
        <w:rPr>
          <w:rFonts w:ascii="Arial" w:cs="Arial" w:eastAsia="Arial" w:hAnsi="Arial"/>
          <w:sz w:val="20"/>
          <w:szCs w:val="20"/>
        </w:rPr>
      </w:pPr>
      <w:r w:rsidDel="00000000" w:rsidR="00000000" w:rsidRPr="00000000">
        <w:rPr>
          <w:rFonts w:ascii="Arial" w:cs="Arial" w:eastAsia="Arial" w:hAnsi="Arial"/>
          <w:sz w:val="20"/>
          <w:szCs w:val="20"/>
          <w:rtl w:val="0"/>
        </w:rPr>
        <w:t xml:space="preserve">The Stellar 800MT Fuel Trailer is designed to deliver a large volume of fuel directly to equipment on the jobsite. Its unique design eliminates the need for a hazmat license, which helps reduce cost while increasing productivity. Featuring eight 110-gallon tanks with internal baffles, it delivers stability, safety and efficiency across rough terrains. </w:t>
      </w:r>
    </w:p>
    <w:p w:rsidR="00000000" w:rsidDel="00000000" w:rsidP="00000000" w:rsidRDefault="00000000" w:rsidRPr="00000000" w14:paraId="00000036">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7">
      <w:pPr>
        <w:rPr>
          <w:rFonts w:ascii="Arial" w:cs="Arial" w:eastAsia="Arial" w:hAnsi="Arial"/>
          <w:sz w:val="20"/>
          <w:szCs w:val="20"/>
        </w:rPr>
      </w:pPr>
      <w:r w:rsidDel="00000000" w:rsidR="00000000" w:rsidRPr="00000000">
        <w:rPr>
          <w:rFonts w:ascii="Arial" w:cs="Arial" w:eastAsia="Arial" w:hAnsi="Arial"/>
          <w:sz w:val="20"/>
          <w:szCs w:val="20"/>
          <w:rtl w:val="0"/>
        </w:rPr>
        <w:t xml:space="preserve">For more information about Stellar and its participation in Utility Expo 2025, please </w:t>
      </w:r>
      <w:r w:rsidDel="00000000" w:rsidR="00000000" w:rsidRPr="00000000">
        <w:rPr>
          <w:rFonts w:ascii="Arial" w:cs="Arial" w:eastAsia="Arial" w:hAnsi="Arial"/>
          <w:b w:val="1"/>
          <w:sz w:val="20"/>
          <w:szCs w:val="20"/>
          <w:rtl w:val="0"/>
        </w:rPr>
        <w:t xml:space="preserve">visit booth #N509 </w:t>
      </w:r>
      <w:r w:rsidDel="00000000" w:rsidR="00000000" w:rsidRPr="00000000">
        <w:rPr>
          <w:rFonts w:ascii="Arial" w:cs="Arial" w:eastAsia="Arial" w:hAnsi="Arial"/>
          <w:sz w:val="20"/>
          <w:szCs w:val="20"/>
          <w:rtl w:val="0"/>
        </w:rPr>
        <w:t xml:space="preserve">or visit </w:t>
      </w:r>
      <w:hyperlink r:id="rId19">
        <w:r w:rsidDel="00000000" w:rsidR="00000000" w:rsidRPr="00000000">
          <w:rPr>
            <w:rFonts w:ascii="Arial" w:cs="Arial" w:eastAsia="Arial" w:hAnsi="Arial"/>
            <w:color w:val="1155cc"/>
            <w:sz w:val="20"/>
            <w:szCs w:val="20"/>
            <w:u w:val="single"/>
            <w:rtl w:val="0"/>
          </w:rPr>
          <w:t xml:space="preserve">stellarindustries.com</w:t>
        </w:r>
      </w:hyperlink>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38">
      <w:pPr>
        <w:rPr>
          <w:rFonts w:ascii="Arial" w:cs="Arial" w:eastAsia="Arial" w:hAnsi="Arial"/>
          <w:sz w:val="20"/>
          <w:szCs w:val="20"/>
        </w:rPr>
      </w:pP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39">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3A">
      <w:pPr>
        <w:spacing w:line="276"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B">
      <w:pPr>
        <w:rPr>
          <w:rFonts w:ascii="Arial" w:cs="Arial" w:eastAsia="Arial" w:hAnsi="Arial"/>
          <w:sz w:val="20"/>
          <w:szCs w:val="20"/>
        </w:rPr>
      </w:pPr>
      <w:r w:rsidDel="00000000" w:rsidR="00000000" w:rsidRPr="00000000">
        <w:rPr>
          <w:rFonts w:ascii="Arial" w:cs="Arial" w:eastAsia="Arial" w:hAnsi="Arial"/>
          <w:i w:val="1"/>
          <w:color w:val="222222"/>
          <w:sz w:val="20"/>
          <w:szCs w:val="20"/>
          <w:highlight w:val="white"/>
          <w:rtl w:val="0"/>
        </w:rPr>
        <w:t xml:space="preserve">Stellar was founded in 1990 in Garner, Iowa, and has since expanded operations to multiple U.S. locations. Stellar is a 100% employee-owned and -operated manufacturer of high-quality work trucks, service cranes and accessories, in addition to trailers. Through the innovative, growing product line and an expanding distribution network, the company has gained an international presence and become the No. 1 productivity choice in many markets. </w:t>
      </w:r>
      <w:r w:rsidDel="00000000" w:rsidR="00000000" w:rsidRPr="00000000">
        <w:rPr>
          <w:rtl w:val="0"/>
        </w:rPr>
      </w:r>
    </w:p>
    <w:p w:rsidR="00000000" w:rsidDel="00000000" w:rsidP="00000000" w:rsidRDefault="00000000" w:rsidRPr="00000000" w14:paraId="0000003C">
      <w:pPr>
        <w:rPr>
          <w:rFonts w:ascii="Arial" w:cs="Arial" w:eastAsia="Arial" w:hAnsi="Arial"/>
          <w:sz w:val="20"/>
          <w:szCs w:val="20"/>
        </w:rPr>
      </w:pPr>
      <w:r w:rsidDel="00000000" w:rsidR="00000000" w:rsidRPr="00000000">
        <w:rPr>
          <w:rtl w:val="0"/>
        </w:rPr>
      </w:r>
    </w:p>
    <w:sectPr>
      <w:headerReference r:id="rId20" w:type="default"/>
      <w:headerReference r:id="rId21" w:type="first"/>
      <w:headerReference r:id="rId22" w:type="even"/>
      <w:footerReference r:id="rId23" w:type="default"/>
      <w:footerReference r:id="rId24" w:type="first"/>
      <w:footerReference r:id="rId25"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8254328" cy="741436"/>
          <wp:effectExtent b="0" l="0" r="0" t="0"/>
          <wp:docPr id="10" name="image1.png"/>
          <a:graphic>
            <a:graphicData uri="http://schemas.openxmlformats.org/drawingml/2006/picture">
              <pic:pic>
                <pic:nvPicPr>
                  <pic:cNvPr id="0" name="image1.png"/>
                  <pic:cNvPicPr preferRelativeResize="0"/>
                </pic:nvPicPr>
                <pic:blipFill>
                  <a:blip r:embed="rId1"/>
                  <a:srcRect b="-15978" l="3665" r="0" t="1"/>
                  <a:stretch>
                    <a:fillRect/>
                  </a:stretch>
                </pic:blipFill>
                <pic:spPr>
                  <a:xfrm>
                    <a:off x="0" y="0"/>
                    <a:ext cx="8254328" cy="741436"/>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1"/>
      <w:tblW w:w="9350.0" w:type="dxa"/>
      <w:jc w:val="left"/>
      <w:tblBorders>
        <w:top w:color="000000" w:space="0" w:sz="0" w:val="nil"/>
        <w:left w:color="000000" w:space="0" w:sz="0" w:val="nil"/>
        <w:bottom w:color="000000" w:space="0" w:sz="0" w:val="nil"/>
        <w:right w:color="000000" w:space="0" w:sz="0" w:val="nil"/>
        <w:insideH w:color="000000" w:space="0" w:sz="0" w:val="nil"/>
        <w:insideV w:color="4d4d4c" w:space="0" w:sz="8" w:val="single"/>
      </w:tblBorders>
      <w:tblLayout w:type="fixed"/>
      <w:tblLook w:val="0400"/>
    </w:tblPr>
    <w:tblGrid>
      <w:gridCol w:w="3780"/>
      <w:gridCol w:w="5570"/>
      <w:tblGridChange w:id="0">
        <w:tblGrid>
          <w:gridCol w:w="3780"/>
          <w:gridCol w:w="5570"/>
        </w:tblGrid>
      </w:tblGridChange>
    </w:tblGrid>
    <w:tr>
      <w:trPr>
        <w:cantSplit w:val="0"/>
        <w:trHeight w:val="180" w:hRule="atLeast"/>
        <w:tblHeader w:val="0"/>
      </w:trPr>
      <w:tc>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drawing>
              <wp:inline distB="114300" distT="114300" distL="114300" distR="114300">
                <wp:extent cx="2266950" cy="914400"/>
                <wp:effectExtent b="0" l="0" r="0" t="0"/>
                <wp:docPr id="9"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266950" cy="9144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76" w:lineRule="auto"/>
            <w:ind w:left="0" w:right="0" w:firstLine="0"/>
            <w:jc w:val="left"/>
            <w:rPr>
              <w:rFonts w:ascii="Arial" w:cs="Arial" w:eastAsia="Arial" w:hAnsi="Arial"/>
              <w:b w:val="0"/>
              <w:i w:val="0"/>
              <w:smallCaps w:val="0"/>
              <w:strike w:val="0"/>
              <w:color w:val="4d4d4c"/>
              <w:sz w:val="18"/>
              <w:szCs w:val="18"/>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76" w:lineRule="auto"/>
            <w:ind w:left="0" w:right="0" w:firstLine="0"/>
            <w:jc w:val="left"/>
            <w:rPr>
              <w:rFonts w:ascii="Arial" w:cs="Arial" w:eastAsia="Arial" w:hAnsi="Arial"/>
              <w:b w:val="0"/>
              <w:i w:val="0"/>
              <w:smallCaps w:val="0"/>
              <w:strike w:val="0"/>
              <w:color w:val="4d4d4c"/>
              <w:sz w:val="20"/>
              <w:szCs w:val="20"/>
              <w:u w:val="none"/>
              <w:shd w:fill="auto" w:val="clear"/>
              <w:vertAlign w:val="baseline"/>
            </w:rPr>
          </w:pPr>
          <w:r w:rsidDel="00000000" w:rsidR="00000000" w:rsidRPr="00000000">
            <w:rPr>
              <w:rFonts w:ascii="Arial" w:cs="Arial" w:eastAsia="Arial" w:hAnsi="Arial"/>
              <w:b w:val="0"/>
              <w:i w:val="0"/>
              <w:smallCaps w:val="0"/>
              <w:strike w:val="0"/>
              <w:color w:val="4d4d4c"/>
              <w:sz w:val="20"/>
              <w:szCs w:val="20"/>
              <w:u w:val="none"/>
              <w:shd w:fill="auto" w:val="clear"/>
              <w:vertAlign w:val="baseline"/>
              <w:rtl w:val="0"/>
            </w:rPr>
            <w:t xml:space="preserve">         </w:t>
          </w:r>
          <w:hyperlink r:id="rId2">
            <w:r w:rsidDel="00000000" w:rsidR="00000000" w:rsidRPr="00000000">
              <w:rPr>
                <w:rFonts w:ascii="Arial" w:cs="Arial" w:eastAsia="Arial" w:hAnsi="Arial"/>
                <w:b w:val="0"/>
                <w:i w:val="0"/>
                <w:smallCaps w:val="0"/>
                <w:strike w:val="0"/>
                <w:color w:val="1155cc"/>
                <w:sz w:val="20"/>
                <w:szCs w:val="20"/>
                <w:u w:val="single"/>
                <w:shd w:fill="auto" w:val="clear"/>
                <w:vertAlign w:val="baseline"/>
                <w:rtl w:val="0"/>
              </w:rPr>
              <w:t xml:space="preserve">stellarindustries.com</w:t>
            </w:r>
          </w:hyperlink>
          <w:r w:rsidDel="00000000" w:rsidR="00000000" w:rsidRPr="00000000">
            <w:rPr>
              <w:rFonts w:ascii="Arial" w:cs="Arial" w:eastAsia="Arial" w:hAnsi="Arial"/>
              <w:b w:val="0"/>
              <w:i w:val="0"/>
              <w:smallCaps w:val="0"/>
              <w:strike w:val="0"/>
              <w:color w:val="4d4d4c"/>
              <w:sz w:val="20"/>
              <w:szCs w:val="20"/>
              <w:u w:val="none"/>
              <w:shd w:fill="auto" w:val="clear"/>
              <w:vertAlign w:val="baseline"/>
              <w:rtl w:val="0"/>
            </w:rPr>
            <w:t xml:space="preserve"> | 800.321.3741</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4d4d4c"/>
              <w:sz w:val="20"/>
              <w:szCs w:val="20"/>
              <w:u w:val="none"/>
              <w:shd w:fill="auto" w:val="clear"/>
              <w:vertAlign w:val="baseline"/>
              <w:rtl w:val="0"/>
            </w:rPr>
            <w:t xml:space="preserve">         190 State St, Garner, IA 50438</w:t>
          </w:r>
          <w:r w:rsidDel="00000000" w:rsidR="00000000" w:rsidRPr="00000000">
            <w:rPr>
              <w:rtl w:val="0"/>
            </w:rPr>
          </w:r>
        </w:p>
      </w:tc>
    </w:tr>
  </w:tbl>
  <w:p w:rsidR="00000000" w:rsidDel="00000000" w:rsidP="00000000" w:rsidRDefault="00000000" w:rsidRPr="00000000" w14:paraId="00000042">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43">
    <w:pPr>
      <w:tabs>
        <w:tab w:val="center" w:leader="none" w:pos="4680"/>
        <w:tab w:val="right" w:leader="none" w:pos="9360"/>
      </w:tabs>
      <w:ind w:left="720" w:firstLine="0"/>
      <w:rPr>
        <w:rFonts w:ascii="Arial" w:cs="Arial" w:eastAsia="Arial" w:hAnsi="Arial"/>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714C2"/>
    <w:pPr>
      <w:tabs>
        <w:tab w:val="center" w:pos="4680"/>
        <w:tab w:val="right" w:pos="9360"/>
      </w:tabs>
    </w:pPr>
  </w:style>
  <w:style w:type="character" w:styleId="HeaderChar" w:customStyle="1">
    <w:name w:val="Header Char"/>
    <w:basedOn w:val="DefaultParagraphFont"/>
    <w:link w:val="Header"/>
    <w:uiPriority w:val="99"/>
    <w:rsid w:val="000714C2"/>
  </w:style>
  <w:style w:type="paragraph" w:styleId="Footer">
    <w:name w:val="footer"/>
    <w:basedOn w:val="Normal"/>
    <w:link w:val="FooterChar"/>
    <w:uiPriority w:val="99"/>
    <w:unhideWhenUsed w:val="1"/>
    <w:rsid w:val="000714C2"/>
    <w:pPr>
      <w:tabs>
        <w:tab w:val="center" w:pos="4680"/>
        <w:tab w:val="right" w:pos="9360"/>
      </w:tabs>
    </w:pPr>
  </w:style>
  <w:style w:type="character" w:styleId="FooterChar" w:customStyle="1">
    <w:name w:val="Footer Char"/>
    <w:basedOn w:val="DefaultParagraphFont"/>
    <w:link w:val="Footer"/>
    <w:uiPriority w:val="99"/>
    <w:rsid w:val="000714C2"/>
  </w:style>
  <w:style w:type="table" w:styleId="TableGrid">
    <w:name w:val="Table Grid"/>
    <w:basedOn w:val="TableNormal"/>
    <w:uiPriority w:val="39"/>
    <w:rsid w:val="000714C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sid w:val="000714C2"/>
    <w:rPr>
      <w:rFonts w:asciiTheme="majorHAnsi" w:cstheme="majorBidi" w:eastAsiaTheme="majorEastAsia" w:hAnsiTheme="majorHAnsi"/>
      <w:color w:val="2f5496" w:themeColor="accent1" w:themeShade="0000BF"/>
      <w:sz w:val="32"/>
      <w:szCs w:val="32"/>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1.xml"/><Relationship Id="rId22" Type="http://schemas.openxmlformats.org/officeDocument/2006/relationships/header" Target="header3.xml"/><Relationship Id="rId21" Type="http://schemas.openxmlformats.org/officeDocument/2006/relationships/header" Target="header2.xml"/><Relationship Id="rId24" Type="http://schemas.openxmlformats.org/officeDocument/2006/relationships/footer" Target="footer2.xml"/><Relationship Id="rId23"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tellarindustries.com/product-category/mechanic-service-trucks/" TargetMode="External"/><Relationship Id="rId25"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cym@anthologic.com" TargetMode="External"/><Relationship Id="rId8" Type="http://schemas.openxmlformats.org/officeDocument/2006/relationships/hyperlink" Target="https://www.stellarindustries.com/" TargetMode="External"/><Relationship Id="rId11" Type="http://schemas.openxmlformats.org/officeDocument/2006/relationships/hyperlink" Target="https://www.stellarindustries.com/product-category/service-cranes/" TargetMode="External"/><Relationship Id="rId10" Type="http://schemas.openxmlformats.org/officeDocument/2006/relationships/hyperlink" Target="https://www.stellarindustries.com/product-category/mechanic-service-trucks/" TargetMode="External"/><Relationship Id="rId13" Type="http://schemas.openxmlformats.org/officeDocument/2006/relationships/hyperlink" Target="https://www.stellarindustries.com/product-category/tire-trucks-manipulators/" TargetMode="External"/><Relationship Id="rId12" Type="http://schemas.openxmlformats.org/officeDocument/2006/relationships/hyperlink" Target="https://www.stellarindustries.com/product-category/service-truck-van-accessories/" TargetMode="External"/><Relationship Id="rId15" Type="http://schemas.openxmlformats.org/officeDocument/2006/relationships/hyperlink" Target="https://www.stellarindustries.com/product-category/hooklift-roll-off-container-trucks/" TargetMode="External"/><Relationship Id="rId14" Type="http://schemas.openxmlformats.org/officeDocument/2006/relationships/hyperlink" Target="https://www.stellarindustries.com/product-category/hooklift-roll-off-container-trucks/" TargetMode="External"/><Relationship Id="rId17" Type="http://schemas.openxmlformats.org/officeDocument/2006/relationships/hyperlink" Target="https://www.stellarindustries.com/products/" TargetMode="External"/><Relationship Id="rId16" Type="http://schemas.openxmlformats.org/officeDocument/2006/relationships/hyperlink" Target="https://www.elliottmachine.com/products.html" TargetMode="External"/><Relationship Id="rId19" Type="http://schemas.openxmlformats.org/officeDocument/2006/relationships/hyperlink" Target="http://www.stellarindustries.com" TargetMode="External"/><Relationship Id="rId18" Type="http://schemas.openxmlformats.org/officeDocument/2006/relationships/hyperlink" Target="https://www.stellarindustries.com/product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s://www.stellarindustri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5b2fpLTxBj+KUGZDV+QWhRFblw==">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2022-05-05T19:25:00Z</dcterms:created>
  <dc:creator>Kelsey Meyer</dc:creator>
</cp:coreProperties>
</file>